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5823" w:rsidRPr="00A87E0B" w:rsidRDefault="005C7573" w:rsidP="00145D94">
      <w:pPr>
        <w:spacing w:line="320" w:lineRule="exact"/>
        <w:jc w:val="both"/>
        <w:rPr>
          <w:b/>
          <w:color w:val="181512"/>
          <w:sz w:val="28"/>
          <w:szCs w:val="28"/>
          <w:lang w:eastAsia="zh-CN"/>
        </w:rPr>
      </w:pPr>
      <w:commentRangeStart w:id="0"/>
      <w:r w:rsidRPr="00F41852">
        <w:rPr>
          <w:rFonts w:eastAsia="MS Mincho"/>
          <w:b/>
          <w:color w:val="181512"/>
          <w:sz w:val="28"/>
          <w:szCs w:val="28"/>
          <w:lang w:eastAsia="ja-JP"/>
        </w:rPr>
        <w:t>T</w:t>
      </w:r>
      <w:r w:rsidR="009F55E6">
        <w:rPr>
          <w:rFonts w:eastAsia="MS Mincho"/>
          <w:b/>
          <w:color w:val="181512"/>
          <w:sz w:val="28"/>
          <w:szCs w:val="28"/>
          <w:lang w:eastAsia="ja-JP"/>
        </w:rPr>
        <w:t>itle:</w:t>
      </w:r>
      <w:r w:rsidR="009F55E6">
        <w:rPr>
          <w:rFonts w:hint="eastAsia"/>
          <w:b/>
          <w:color w:val="181512"/>
          <w:sz w:val="28"/>
          <w:szCs w:val="28"/>
          <w:lang w:eastAsia="zh-CN"/>
        </w:rPr>
        <w:t xml:space="preserve"> </w:t>
      </w:r>
      <w:bookmarkStart w:id="1" w:name="_GoBack"/>
      <w:bookmarkEnd w:id="1"/>
      <w:r w:rsidR="00A87E0B" w:rsidRPr="00A87E0B">
        <w:rPr>
          <w:rFonts w:eastAsia="MS Mincho"/>
          <w:b/>
          <w:color w:val="181512"/>
          <w:sz w:val="28"/>
          <w:szCs w:val="28"/>
          <w:lang w:eastAsia="ja-JP"/>
        </w:rPr>
        <w:t>Immunogenicity Assessment of Therapeutic Monoclonal Antibodies – Lab Testing and Clinical Impact Assessment</w:t>
      </w:r>
      <w:commentRangeEnd w:id="0"/>
      <w:r w:rsidR="000D57D7">
        <w:rPr>
          <w:rStyle w:val="a8"/>
        </w:rPr>
        <w:commentReference w:id="0"/>
      </w:r>
    </w:p>
    <w:p w:rsidR="005C7573" w:rsidRDefault="005C7573" w:rsidP="00147F9C">
      <w:pPr>
        <w:spacing w:line="200" w:lineRule="exact"/>
        <w:ind w:right="-1"/>
        <w:jc w:val="both"/>
        <w:rPr>
          <w:szCs w:val="36"/>
          <w:lang w:eastAsia="zh-CN"/>
        </w:rPr>
      </w:pPr>
    </w:p>
    <w:p w:rsidR="005C7573" w:rsidRPr="003D5496" w:rsidRDefault="00145D4A" w:rsidP="00610D32">
      <w:pPr>
        <w:spacing w:line="240" w:lineRule="exact"/>
        <w:ind w:right="-1"/>
        <w:jc w:val="both"/>
        <w:rPr>
          <w:b/>
          <w:i/>
          <w:color w:val="181512"/>
          <w:lang w:eastAsia="zh-CN"/>
        </w:rPr>
      </w:pPr>
      <w:r>
        <w:rPr>
          <w:rFonts w:hint="eastAsia"/>
          <w:b/>
          <w:i/>
          <w:color w:val="181512"/>
          <w:lang w:eastAsia="zh-CN"/>
        </w:rPr>
        <w:t xml:space="preserve">Dr. </w:t>
      </w:r>
      <w:commentRangeStart w:id="2"/>
      <w:r w:rsidR="00A87E0B" w:rsidRPr="00A87E0B">
        <w:rPr>
          <w:b/>
          <w:i/>
          <w:color w:val="181512"/>
          <w:lang w:eastAsia="zh-CN"/>
        </w:rPr>
        <w:t>Patrick Liu</w:t>
      </w:r>
      <w:commentRangeEnd w:id="2"/>
      <w:r w:rsidR="000D57D7">
        <w:rPr>
          <w:rStyle w:val="a8"/>
        </w:rPr>
        <w:commentReference w:id="2"/>
      </w:r>
    </w:p>
    <w:p w:rsidR="00F41852" w:rsidRPr="00A87E0B" w:rsidRDefault="00A87E0B" w:rsidP="00610D32">
      <w:pPr>
        <w:widowControl w:val="0"/>
        <w:autoSpaceDE w:val="0"/>
        <w:autoSpaceDN w:val="0"/>
        <w:adjustRightInd w:val="0"/>
        <w:spacing w:line="240" w:lineRule="exact"/>
        <w:ind w:right="-1"/>
        <w:jc w:val="both"/>
        <w:outlineLvl w:val="0"/>
        <w:rPr>
          <w:bCs/>
          <w:color w:val="181512"/>
          <w:lang w:eastAsia="zh-CN"/>
        </w:rPr>
      </w:pPr>
      <w:commentRangeStart w:id="3"/>
      <w:r w:rsidRPr="00A87E0B">
        <w:rPr>
          <w:rFonts w:eastAsia="Times New Roman"/>
          <w:bCs/>
          <w:color w:val="181512"/>
        </w:rPr>
        <w:t>Vice President</w:t>
      </w:r>
    </w:p>
    <w:p w:rsidR="0017319F" w:rsidRDefault="00A87E0B" w:rsidP="00610D32">
      <w:pPr>
        <w:widowControl w:val="0"/>
        <w:autoSpaceDE w:val="0"/>
        <w:autoSpaceDN w:val="0"/>
        <w:adjustRightInd w:val="0"/>
        <w:spacing w:line="240" w:lineRule="exact"/>
        <w:ind w:right="-1"/>
        <w:jc w:val="both"/>
        <w:outlineLvl w:val="0"/>
        <w:rPr>
          <w:bCs/>
          <w:color w:val="181512"/>
          <w:lang w:eastAsia="zh-CN"/>
        </w:rPr>
      </w:pPr>
      <w:r w:rsidRPr="00A87E0B">
        <w:rPr>
          <w:rFonts w:eastAsia="Times New Roman"/>
          <w:bCs/>
          <w:color w:val="181512"/>
        </w:rPr>
        <w:t>Teva Pharmaceuticals</w:t>
      </w:r>
      <w:r w:rsidR="0017319F" w:rsidRPr="00610D32">
        <w:rPr>
          <w:rFonts w:eastAsia="Times New Roman" w:hint="eastAsia"/>
          <w:bCs/>
          <w:color w:val="181512"/>
        </w:rPr>
        <w:t xml:space="preserve"> </w:t>
      </w:r>
    </w:p>
    <w:p w:rsidR="0089258F" w:rsidRPr="00610D32" w:rsidRDefault="00A87E0B" w:rsidP="00610D32">
      <w:pPr>
        <w:widowControl w:val="0"/>
        <w:autoSpaceDE w:val="0"/>
        <w:autoSpaceDN w:val="0"/>
        <w:adjustRightInd w:val="0"/>
        <w:spacing w:line="240" w:lineRule="exact"/>
        <w:ind w:right="-1"/>
        <w:jc w:val="both"/>
        <w:outlineLvl w:val="0"/>
        <w:rPr>
          <w:rFonts w:eastAsia="Times New Roman"/>
          <w:bCs/>
          <w:color w:val="181512"/>
        </w:rPr>
      </w:pPr>
      <w:r w:rsidRPr="00A87E0B">
        <w:rPr>
          <w:rFonts w:eastAsia="Times New Roman"/>
          <w:bCs/>
          <w:color w:val="181512"/>
        </w:rPr>
        <w:t>USA</w:t>
      </w:r>
      <w:commentRangeEnd w:id="3"/>
      <w:r w:rsidR="000D57D7">
        <w:rPr>
          <w:rStyle w:val="a8"/>
        </w:rPr>
        <w:commentReference w:id="3"/>
      </w:r>
    </w:p>
    <w:p w:rsidR="00BA38DB" w:rsidRPr="00147F9C" w:rsidRDefault="00BA38DB" w:rsidP="00610D32">
      <w:pPr>
        <w:autoSpaceDE w:val="0"/>
        <w:autoSpaceDN w:val="0"/>
        <w:adjustRightInd w:val="0"/>
        <w:spacing w:line="240" w:lineRule="exact"/>
        <w:ind w:right="-1"/>
        <w:jc w:val="both"/>
        <w:rPr>
          <w:b/>
          <w:i/>
          <w:color w:val="181512"/>
          <w:sz w:val="16"/>
          <w:szCs w:val="16"/>
          <w:lang w:eastAsia="zh-CN"/>
        </w:rPr>
      </w:pPr>
    </w:p>
    <w:p w:rsidR="00BA38DB" w:rsidRPr="00AD5297" w:rsidRDefault="00BA38DB" w:rsidP="00610D32">
      <w:pPr>
        <w:autoSpaceDE w:val="0"/>
        <w:autoSpaceDN w:val="0"/>
        <w:adjustRightInd w:val="0"/>
        <w:spacing w:line="240" w:lineRule="exact"/>
        <w:ind w:right="-1"/>
        <w:jc w:val="both"/>
        <w:rPr>
          <w:b/>
          <w:i/>
          <w:color w:val="181512"/>
          <w:sz w:val="24"/>
          <w:szCs w:val="24"/>
          <w:lang w:eastAsia="zh-CN"/>
        </w:rPr>
      </w:pPr>
      <w:r w:rsidRPr="00AD5297">
        <w:rPr>
          <w:rFonts w:eastAsia="Times New Roman"/>
          <w:b/>
          <w:i/>
          <w:color w:val="181512"/>
          <w:sz w:val="24"/>
          <w:szCs w:val="24"/>
        </w:rPr>
        <w:t>Abstract</w:t>
      </w:r>
    </w:p>
    <w:p w:rsidR="00F41852" w:rsidRDefault="00F41852" w:rsidP="00610D32">
      <w:pPr>
        <w:spacing w:line="240" w:lineRule="exact"/>
        <w:jc w:val="both"/>
        <w:rPr>
          <w:color w:val="181512"/>
          <w:sz w:val="16"/>
          <w:szCs w:val="16"/>
          <w:lang w:eastAsia="zh-CN"/>
        </w:rPr>
      </w:pPr>
    </w:p>
    <w:p w:rsidR="005C7573" w:rsidRPr="00A87E0B" w:rsidRDefault="00A87E0B" w:rsidP="00610D32">
      <w:pPr>
        <w:spacing w:line="240" w:lineRule="exact"/>
        <w:jc w:val="both"/>
        <w:rPr>
          <w:bCs/>
          <w:color w:val="181512"/>
          <w:lang w:eastAsia="zh-CN"/>
        </w:rPr>
      </w:pPr>
      <w:commentRangeStart w:id="4"/>
      <w:r w:rsidRPr="00A87E0B">
        <w:rPr>
          <w:bCs/>
          <w:color w:val="181512"/>
          <w:lang w:eastAsia="zh-CN"/>
        </w:rPr>
        <w:t>Immune response to a protein therapeutic is not uncommon. Assessment of immunogenicity including its impact on clinical safety, efficacy and pharmacokinetics of a therapeutic antibody is critically essential for biotherapeutic development. An appropriate immunogenicity testing strategy along with validated bioanalytical methods is highly expected to be implemented for the assessment and characterization of potential immune responses during the clinical trials and possibly after the marketing approval.  This topic covers assay strategy for immunogenicity testing and clinical impact evalua</w:t>
      </w:r>
      <w:r>
        <w:rPr>
          <w:bCs/>
          <w:color w:val="181512"/>
          <w:lang w:eastAsia="zh-CN"/>
        </w:rPr>
        <w:t>tion of unwanted immunogenicity</w:t>
      </w:r>
      <w:r w:rsidR="003C0291" w:rsidRPr="000D57D7">
        <w:rPr>
          <w:rFonts w:eastAsia="Times New Roman"/>
          <w:bCs/>
          <w:color w:val="181512"/>
        </w:rPr>
        <w:t>.</w:t>
      </w:r>
      <w:commentRangeEnd w:id="4"/>
      <w:r w:rsidR="000D57D7" w:rsidRPr="000D57D7">
        <w:rPr>
          <w:rStyle w:val="a8"/>
        </w:rPr>
        <w:commentReference w:id="4"/>
      </w:r>
    </w:p>
    <w:p w:rsidR="006F2D28" w:rsidRPr="00147F9C" w:rsidRDefault="006F2D28" w:rsidP="00610D32">
      <w:pPr>
        <w:spacing w:line="240" w:lineRule="exact"/>
        <w:jc w:val="both"/>
        <w:rPr>
          <w:sz w:val="16"/>
          <w:szCs w:val="16"/>
          <w:lang w:val="en-GB" w:eastAsia="zh-CN"/>
        </w:rPr>
      </w:pPr>
    </w:p>
    <w:p w:rsidR="005C7573" w:rsidRPr="00F41852" w:rsidRDefault="00F41852" w:rsidP="00610D32">
      <w:pPr>
        <w:autoSpaceDE w:val="0"/>
        <w:autoSpaceDN w:val="0"/>
        <w:adjustRightInd w:val="0"/>
        <w:spacing w:line="240" w:lineRule="exact"/>
        <w:ind w:right="-1"/>
        <w:jc w:val="both"/>
        <w:rPr>
          <w:b/>
          <w:i/>
          <w:color w:val="181512"/>
          <w:sz w:val="24"/>
          <w:szCs w:val="24"/>
          <w:lang w:eastAsia="zh-CN"/>
        </w:rPr>
      </w:pPr>
      <w:commentRangeStart w:id="5"/>
      <w:r>
        <w:rPr>
          <w:rFonts w:eastAsia="Times New Roman" w:hint="eastAsia"/>
          <w:b/>
          <w:i/>
          <w:color w:val="181512"/>
          <w:sz w:val="24"/>
          <w:szCs w:val="24"/>
        </w:rPr>
        <w:t>Biography</w:t>
      </w:r>
      <w:commentRangeEnd w:id="5"/>
      <w:r w:rsidR="000D57D7">
        <w:rPr>
          <w:rStyle w:val="a8"/>
        </w:rPr>
        <w:commentReference w:id="5"/>
      </w:r>
    </w:p>
    <w:p w:rsidR="00BA38DB" w:rsidRPr="00147F9C" w:rsidRDefault="00BA38DB" w:rsidP="00610D32">
      <w:pPr>
        <w:spacing w:line="240" w:lineRule="exact"/>
        <w:ind w:right="-1"/>
        <w:jc w:val="both"/>
        <w:rPr>
          <w:b/>
          <w:sz w:val="16"/>
          <w:szCs w:val="16"/>
          <w:lang w:eastAsia="zh-CN"/>
        </w:rPr>
      </w:pPr>
    </w:p>
    <w:p w:rsidR="00A87E0B" w:rsidRPr="00A87E0B" w:rsidRDefault="00A87E0B" w:rsidP="00A87E0B">
      <w:pPr>
        <w:spacing w:line="240" w:lineRule="exact"/>
        <w:jc w:val="both"/>
        <w:rPr>
          <w:szCs w:val="18"/>
        </w:rPr>
      </w:pPr>
      <w:commentRangeStart w:id="6"/>
      <w:r w:rsidRPr="00A87E0B">
        <w:rPr>
          <w:szCs w:val="18"/>
        </w:rPr>
        <w:t xml:space="preserve">Patrick Liu, M.D., Ph.D. is Vice President, Biologics R&amp;D and the Head of Global Bioassays and Technology at Teva Pharmaceuticals. As a global head across countries, he leads a biologics development team with focus on product biological and immunological characterization, PK/PD bioanalytics and immunogenicity assessment for both innovative biologics and biosimilars development. </w:t>
      </w:r>
    </w:p>
    <w:p w:rsidR="00A87E0B" w:rsidRPr="00A87E0B" w:rsidRDefault="00A87E0B" w:rsidP="00A87E0B">
      <w:pPr>
        <w:spacing w:line="240" w:lineRule="exact"/>
        <w:jc w:val="both"/>
        <w:rPr>
          <w:szCs w:val="18"/>
        </w:rPr>
      </w:pPr>
    </w:p>
    <w:p w:rsidR="004D65BF" w:rsidRPr="00F41852" w:rsidRDefault="00A87E0B" w:rsidP="00A87E0B">
      <w:pPr>
        <w:spacing w:line="240" w:lineRule="exact"/>
        <w:jc w:val="both"/>
        <w:rPr>
          <w:szCs w:val="18"/>
          <w:lang w:eastAsia="zh-CN"/>
        </w:rPr>
      </w:pPr>
      <w:r w:rsidRPr="00A87E0B">
        <w:rPr>
          <w:szCs w:val="18"/>
        </w:rPr>
        <w:t>Prior to joining Teva, Dr. Liu was a Director with increasing responsibilities at Tanox, Inc. and Genentech/Roche playing a leadership role in R&amp;D for the development and commercialization of biological new molecule entities (NMEs) in the therapeutic areas of oncology, hematology, immunology, allergy and infectious diseases. He contributed to the success of developing multiple blockbuster therapeutics including Lonquex, Granix, Copaxone, Avastin, Lucentis, Herceptin, Perjeta and Xolair</w:t>
      </w:r>
      <w:proofErr w:type="gramStart"/>
      <w:r w:rsidRPr="00A87E0B">
        <w:rPr>
          <w:szCs w:val="18"/>
        </w:rPr>
        <w:t>,.</w:t>
      </w:r>
      <w:proofErr w:type="gramEnd"/>
      <w:r w:rsidRPr="00A87E0B">
        <w:rPr>
          <w:szCs w:val="18"/>
        </w:rPr>
        <w:t xml:space="preserve"> He also filed numerous patent applications and wrote many publications. Dr. Liu has practiced medicine, specializing in Endocrinology and holds a Ph.</w:t>
      </w:r>
      <w:r>
        <w:rPr>
          <w:szCs w:val="18"/>
        </w:rPr>
        <w:t>D. in Molecular Biology</w:t>
      </w:r>
      <w:r w:rsidR="0089258F" w:rsidRPr="0089258F">
        <w:rPr>
          <w:szCs w:val="18"/>
        </w:rPr>
        <w:t>.</w:t>
      </w:r>
      <w:commentRangeEnd w:id="6"/>
      <w:r w:rsidR="000D57D7">
        <w:rPr>
          <w:rStyle w:val="a8"/>
        </w:rPr>
        <w:commentReference w:id="6"/>
      </w:r>
    </w:p>
    <w:sectPr w:rsidR="004D65BF" w:rsidRPr="00F41852" w:rsidSect="008E4089">
      <w:headerReference w:type="default" r:id="rId9"/>
      <w:pgSz w:w="11906" w:h="16838"/>
      <w:pgMar w:top="1843" w:right="1134" w:bottom="731" w:left="1134" w:header="993" w:footer="844" w:gutter="0"/>
      <w:cols w:space="425"/>
      <w:docGrid w:type="lines" w:linePitch="31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tankun" w:date="2016-07-11T17:20:00Z" w:initials="TK">
    <w:p w:rsidR="000D57D7" w:rsidRPr="00145863" w:rsidRDefault="000D57D7" w:rsidP="000D57D7">
      <w:pPr>
        <w:pStyle w:val="a9"/>
        <w:rPr>
          <w:sz w:val="24"/>
          <w:szCs w:val="24"/>
          <w:lang w:eastAsia="zh-CN"/>
        </w:rPr>
      </w:pPr>
      <w:r>
        <w:rPr>
          <w:rStyle w:val="a8"/>
        </w:rPr>
        <w:annotationRef/>
      </w:r>
      <w:r>
        <w:rPr>
          <w:sz w:val="24"/>
          <w:szCs w:val="24"/>
          <w:lang w:eastAsia="zh-CN"/>
        </w:rPr>
        <w:t>N</w:t>
      </w:r>
      <w:r>
        <w:rPr>
          <w:rFonts w:hint="eastAsia"/>
          <w:sz w:val="24"/>
          <w:szCs w:val="24"/>
          <w:lang w:eastAsia="zh-CN"/>
        </w:rPr>
        <w:t>ote</w:t>
      </w:r>
      <w:r w:rsidRPr="00145863">
        <w:rPr>
          <w:sz w:val="24"/>
          <w:szCs w:val="24"/>
          <w:lang w:eastAsia="zh-CN"/>
        </w:rPr>
        <w:t xml:space="preserve"> 1:</w:t>
      </w:r>
    </w:p>
    <w:p w:rsidR="000D57D7" w:rsidRPr="00145863" w:rsidRDefault="000D57D7" w:rsidP="000D57D7">
      <w:pPr>
        <w:pStyle w:val="a9"/>
        <w:rPr>
          <w:sz w:val="24"/>
          <w:szCs w:val="24"/>
          <w:lang w:eastAsia="zh-CN"/>
        </w:rPr>
      </w:pPr>
      <w:r w:rsidRPr="00145863">
        <w:t>Limited to 20 words</w:t>
      </w:r>
    </w:p>
    <w:p w:rsidR="000D57D7" w:rsidRPr="000D57D7" w:rsidRDefault="000D57D7">
      <w:pPr>
        <w:pStyle w:val="a9"/>
        <w:rPr>
          <w:rFonts w:ascii="宋体" w:hAnsi="宋体"/>
          <w:sz w:val="24"/>
          <w:szCs w:val="24"/>
          <w:lang w:eastAsia="zh-CN"/>
        </w:rPr>
      </w:pPr>
      <w:r w:rsidRPr="00145863">
        <w:t>Font Sizes:</w:t>
      </w:r>
      <w:r w:rsidRPr="00145863">
        <w:rPr>
          <w:lang w:eastAsia="zh-CN"/>
        </w:rPr>
        <w:t xml:space="preserve"> </w:t>
      </w:r>
      <w:r w:rsidRPr="00145863">
        <w:t xml:space="preserve">Times New Roman </w:t>
      </w:r>
      <w:r w:rsidRPr="00145863">
        <w:rPr>
          <w:lang w:eastAsia="zh-CN"/>
        </w:rPr>
        <w:br/>
      </w:r>
      <w:r w:rsidRPr="00145863">
        <w:t>1</w:t>
      </w:r>
      <w:r w:rsidRPr="00145863">
        <w:rPr>
          <w:lang w:eastAsia="zh-CN"/>
        </w:rPr>
        <w:t>4</w:t>
      </w:r>
      <w:r w:rsidRPr="00145863">
        <w:t>-point bold type</w:t>
      </w:r>
      <w:r w:rsidRPr="00145863">
        <w:rPr>
          <w:lang w:eastAsia="zh-CN"/>
        </w:rPr>
        <w:br/>
      </w:r>
      <w:r w:rsidRPr="00145863">
        <w:t>line spacing 1</w:t>
      </w:r>
      <w:r w:rsidRPr="00145863">
        <w:rPr>
          <w:lang w:eastAsia="zh-CN"/>
        </w:rPr>
        <w:t>6</w:t>
      </w:r>
      <w:r w:rsidRPr="00145863">
        <w:t xml:space="preserve"> pt</w:t>
      </w:r>
    </w:p>
  </w:comment>
  <w:comment w:id="2" w:author="tankun" w:date="2016-07-11T17:20:00Z" w:initials="TK">
    <w:p w:rsidR="000D57D7" w:rsidRPr="00145863" w:rsidRDefault="000D57D7" w:rsidP="000D57D7">
      <w:pPr>
        <w:pStyle w:val="a9"/>
        <w:rPr>
          <w:b/>
          <w:lang w:eastAsia="zh-CN"/>
        </w:rPr>
      </w:pPr>
      <w:r>
        <w:rPr>
          <w:rStyle w:val="a8"/>
        </w:rPr>
        <w:annotationRef/>
      </w:r>
      <w:r>
        <w:rPr>
          <w:rFonts w:ascii="Arial" w:hAnsi="Arial" w:cs="Arial" w:hint="eastAsia"/>
          <w:lang w:eastAsia="zh-CN"/>
        </w:rPr>
        <w:t>Note 2:</w:t>
      </w:r>
    </w:p>
    <w:p w:rsidR="000D57D7" w:rsidRPr="00EB7779" w:rsidRDefault="000D57D7" w:rsidP="000D57D7">
      <w:pPr>
        <w:pStyle w:val="a9"/>
        <w:rPr>
          <w:lang w:eastAsia="zh-CN"/>
        </w:rPr>
      </w:pPr>
      <w:r w:rsidRPr="00EB7779">
        <w:t>Font Sizes:</w:t>
      </w:r>
      <w:r w:rsidRPr="00EB7779">
        <w:rPr>
          <w:lang w:eastAsia="zh-CN"/>
        </w:rPr>
        <w:t xml:space="preserve"> </w:t>
      </w:r>
      <w:r w:rsidRPr="00EB7779">
        <w:t xml:space="preserve">Times New Roman </w:t>
      </w:r>
      <w:r w:rsidRPr="00EB7779">
        <w:rPr>
          <w:lang w:eastAsia="zh-CN"/>
        </w:rPr>
        <w:br/>
      </w:r>
      <w:r w:rsidRPr="00EB7779">
        <w:t>1</w:t>
      </w:r>
      <w:r w:rsidRPr="00EB7779">
        <w:rPr>
          <w:lang w:eastAsia="zh-CN"/>
        </w:rPr>
        <w:t>0</w:t>
      </w:r>
      <w:r w:rsidRPr="00EB7779">
        <w:t>-point bold type</w:t>
      </w:r>
      <w:r w:rsidRPr="00EB7779">
        <w:rPr>
          <w:lang w:eastAsia="zh-CN"/>
        </w:rPr>
        <w:br/>
      </w:r>
      <w:r w:rsidRPr="00EB7779">
        <w:t>line spacing 1</w:t>
      </w:r>
      <w:r w:rsidRPr="00EB7779">
        <w:rPr>
          <w:lang w:eastAsia="zh-CN"/>
        </w:rPr>
        <w:t>2</w:t>
      </w:r>
      <w:r w:rsidRPr="00EB7779">
        <w:t>pt</w:t>
      </w:r>
    </w:p>
    <w:p w:rsidR="000D57D7" w:rsidRDefault="000D57D7">
      <w:pPr>
        <w:pStyle w:val="a9"/>
        <w:rPr>
          <w:lang w:eastAsia="zh-CN"/>
        </w:rPr>
      </w:pPr>
      <w:r>
        <w:rPr>
          <w:rFonts w:hint="eastAsia"/>
          <w:lang w:eastAsia="zh-CN"/>
        </w:rPr>
        <w:t>The speaker</w:t>
      </w:r>
      <w:proofErr w:type="gramStart"/>
      <w:r>
        <w:rPr>
          <w:lang w:eastAsia="zh-CN"/>
        </w:rPr>
        <w:t>’</w:t>
      </w:r>
      <w:proofErr w:type="gramEnd"/>
      <w:r>
        <w:rPr>
          <w:rFonts w:hint="eastAsia"/>
          <w:lang w:eastAsia="zh-CN"/>
        </w:rPr>
        <w:t xml:space="preserve">s name: </w:t>
      </w:r>
      <w:r>
        <w:rPr>
          <w:rFonts w:ascii="Arial" w:hAnsi="Arial" w:cs="Arial" w:hint="eastAsia"/>
          <w:lang w:eastAsia="zh-CN"/>
        </w:rPr>
        <w:t xml:space="preserve">if many </w:t>
      </w:r>
      <w:r w:rsidRPr="006A4EA9">
        <w:rPr>
          <w:rFonts w:ascii="Arial" w:hAnsi="Arial" w:cs="Arial" w:hint="eastAsia"/>
        </w:rPr>
        <w:t>author</w:t>
      </w:r>
      <w:r>
        <w:rPr>
          <w:rFonts w:ascii="Arial" w:hAnsi="Arial" w:cs="Arial" w:hint="eastAsia"/>
          <w:lang w:eastAsia="zh-CN"/>
        </w:rPr>
        <w:t>s</w:t>
      </w:r>
      <w:r>
        <w:rPr>
          <w:rFonts w:hint="eastAsia"/>
          <w:lang w:eastAsia="zh-CN"/>
        </w:rPr>
        <w:t>, please add</w:t>
      </w:r>
      <w:r w:rsidRPr="00EB7779">
        <w:t xml:space="preserve"> </w:t>
      </w:r>
      <w:r>
        <w:rPr>
          <w:rStyle w:val="trans"/>
        </w:rPr>
        <w:t>comma</w:t>
      </w:r>
      <w:r>
        <w:rPr>
          <w:rStyle w:val="trans"/>
          <w:rFonts w:hint="eastAsia"/>
          <w:lang w:eastAsia="zh-CN"/>
        </w:rPr>
        <w:t xml:space="preserve"> to</w:t>
      </w:r>
      <w:r w:rsidRPr="00EB7779">
        <w:rPr>
          <w:rFonts w:ascii="Arial" w:hAnsi="Arial" w:cs="Arial"/>
        </w:rPr>
        <w:t xml:space="preserve"> </w:t>
      </w:r>
      <w:r>
        <w:rPr>
          <w:rFonts w:ascii="Arial" w:hAnsi="Arial" w:cs="Arial"/>
        </w:rPr>
        <w:t>separate</w:t>
      </w:r>
      <w:r>
        <w:rPr>
          <w:rFonts w:hint="eastAsia"/>
          <w:lang w:eastAsia="zh-CN"/>
        </w:rPr>
        <w:t xml:space="preserve"> and p</w:t>
      </w:r>
      <w:r w:rsidRPr="00EB7779">
        <w:t>lease mark the presenting author with asterisk</w:t>
      </w:r>
      <w:r w:rsidRPr="00EB7779">
        <w:rPr>
          <w:lang w:eastAsia="zh-CN"/>
        </w:rPr>
        <w:t>,</w:t>
      </w:r>
      <w:r>
        <w:rPr>
          <w:rFonts w:hint="eastAsia"/>
          <w:lang w:eastAsia="zh-CN"/>
        </w:rPr>
        <w:t xml:space="preserve"> please add</w:t>
      </w:r>
      <w:r w:rsidRPr="00EB7779">
        <w:rPr>
          <w:rFonts w:hint="eastAsia"/>
          <w:color w:val="FF0000"/>
          <w:lang w:eastAsia="zh-CN"/>
        </w:rPr>
        <w:t xml:space="preserve"> </w:t>
      </w:r>
      <w:proofErr w:type="gramStart"/>
      <w:r w:rsidRPr="00EB7779">
        <w:rPr>
          <w:lang w:eastAsia="zh-CN"/>
        </w:rPr>
        <w:t>“</w:t>
      </w:r>
      <w:proofErr w:type="gramEnd"/>
      <w:r w:rsidRPr="00EB7779">
        <w:rPr>
          <w:rFonts w:hint="eastAsia"/>
          <w:lang w:eastAsia="zh-CN"/>
        </w:rPr>
        <w:t xml:space="preserve">and </w:t>
      </w:r>
      <w:r w:rsidRPr="00EB7779">
        <w:rPr>
          <w:lang w:eastAsia="zh-CN"/>
        </w:rPr>
        <w:t>“</w:t>
      </w:r>
      <w:r w:rsidRPr="00EB7779">
        <w:rPr>
          <w:rFonts w:hint="eastAsia"/>
          <w:lang w:eastAsia="zh-CN"/>
        </w:rPr>
        <w:t>to the last one</w:t>
      </w:r>
      <w:r>
        <w:rPr>
          <w:rFonts w:hint="eastAsia"/>
          <w:lang w:eastAsia="zh-CN"/>
        </w:rPr>
        <w:t>（</w:t>
      </w:r>
      <w:r>
        <w:rPr>
          <w:rFonts w:hint="eastAsia"/>
          <w:lang w:eastAsia="zh-CN"/>
        </w:rPr>
        <w:t xml:space="preserve">there is only one </w:t>
      </w:r>
      <w:r w:rsidRPr="00EB7779">
        <w:t>present</w:t>
      </w:r>
      <w:r>
        <w:rPr>
          <w:rFonts w:hint="eastAsia"/>
          <w:lang w:eastAsia="zh-CN"/>
        </w:rPr>
        <w:t>er for this paper</w:t>
      </w:r>
      <w:r>
        <w:rPr>
          <w:rFonts w:hint="eastAsia"/>
          <w:lang w:eastAsia="zh-CN"/>
        </w:rPr>
        <w:t>）</w:t>
      </w:r>
      <w:r>
        <w:rPr>
          <w:rFonts w:hint="eastAsia"/>
          <w:lang w:eastAsia="zh-CN"/>
        </w:rPr>
        <w:t>.</w:t>
      </w:r>
    </w:p>
  </w:comment>
  <w:comment w:id="3" w:author="tankun" w:date="2016-07-11T17:20:00Z" w:initials="TK">
    <w:p w:rsidR="000D57D7" w:rsidRDefault="000D57D7" w:rsidP="000D57D7">
      <w:pPr>
        <w:pStyle w:val="a9"/>
        <w:rPr>
          <w:lang w:eastAsia="zh-CN"/>
        </w:rPr>
      </w:pPr>
      <w:r>
        <w:rPr>
          <w:rStyle w:val="a8"/>
        </w:rPr>
        <w:annotationRef/>
      </w:r>
      <w:r>
        <w:rPr>
          <w:rFonts w:hint="eastAsia"/>
          <w:lang w:eastAsia="zh-CN"/>
        </w:rPr>
        <w:t>Note 3:</w:t>
      </w:r>
    </w:p>
    <w:p w:rsidR="000D57D7" w:rsidRDefault="000D57D7" w:rsidP="000D57D7">
      <w:pPr>
        <w:pStyle w:val="a9"/>
        <w:rPr>
          <w:lang w:eastAsia="zh-CN"/>
        </w:rPr>
      </w:pPr>
      <w:r w:rsidRPr="00EB7779">
        <w:t>Font Sizes:</w:t>
      </w:r>
      <w:r w:rsidRPr="00EB7779">
        <w:rPr>
          <w:lang w:eastAsia="zh-CN"/>
        </w:rPr>
        <w:t xml:space="preserve"> </w:t>
      </w:r>
      <w:r w:rsidRPr="00EB7779">
        <w:t xml:space="preserve">Times New Roman </w:t>
      </w:r>
      <w:r w:rsidRPr="00EB7779">
        <w:rPr>
          <w:lang w:eastAsia="zh-CN"/>
        </w:rPr>
        <w:br/>
      </w:r>
      <w:r w:rsidRPr="00EB7779">
        <w:t>1</w:t>
      </w:r>
      <w:r w:rsidRPr="00EB7779">
        <w:rPr>
          <w:lang w:eastAsia="zh-CN"/>
        </w:rPr>
        <w:t>0</w:t>
      </w:r>
      <w:r w:rsidRPr="00EB7779">
        <w:t>-point bold type</w:t>
      </w:r>
      <w:r w:rsidRPr="00EB7779">
        <w:rPr>
          <w:lang w:eastAsia="zh-CN"/>
        </w:rPr>
        <w:br/>
      </w:r>
      <w:r w:rsidRPr="00EB7779">
        <w:t>line spacing 1</w:t>
      </w:r>
      <w:r w:rsidRPr="00EB7779">
        <w:rPr>
          <w:lang w:eastAsia="zh-CN"/>
        </w:rPr>
        <w:t>2</w:t>
      </w:r>
      <w:r w:rsidRPr="00EB7779">
        <w:t>pt</w:t>
      </w:r>
    </w:p>
    <w:p w:rsidR="000D57D7" w:rsidRDefault="000D57D7" w:rsidP="000D57D7">
      <w:pPr>
        <w:pStyle w:val="a9"/>
        <w:rPr>
          <w:lang w:eastAsia="zh-CN"/>
        </w:rPr>
      </w:pPr>
      <w:r>
        <w:rPr>
          <w:rFonts w:hint="eastAsia"/>
          <w:lang w:eastAsia="zh-CN"/>
        </w:rPr>
        <w:t xml:space="preserve">The 3 line is </w:t>
      </w:r>
      <w:r>
        <w:rPr>
          <w:rStyle w:val="trans"/>
        </w:rPr>
        <w:t>position</w:t>
      </w:r>
      <w:r>
        <w:rPr>
          <w:rFonts w:hint="eastAsia"/>
          <w:lang w:eastAsia="zh-CN"/>
        </w:rPr>
        <w:t>、</w:t>
      </w:r>
      <w:r>
        <w:rPr>
          <w:lang w:eastAsia="zh-CN"/>
        </w:rPr>
        <w:t>organization</w:t>
      </w:r>
      <w:r>
        <w:rPr>
          <w:rFonts w:hint="eastAsia"/>
          <w:lang w:eastAsia="zh-CN"/>
        </w:rPr>
        <w:t>(only university)</w:t>
      </w:r>
      <w:r>
        <w:rPr>
          <w:rFonts w:hint="eastAsia"/>
          <w:lang w:eastAsia="zh-CN"/>
        </w:rPr>
        <w:t>、</w:t>
      </w:r>
      <w:r>
        <w:rPr>
          <w:rFonts w:hint="eastAsia"/>
          <w:lang w:eastAsia="zh-CN"/>
        </w:rPr>
        <w:t>country</w:t>
      </w:r>
      <w:r>
        <w:rPr>
          <w:rFonts w:hint="eastAsia"/>
          <w:lang w:eastAsia="zh-CN"/>
        </w:rPr>
        <w:t>。</w:t>
      </w:r>
    </w:p>
    <w:p w:rsidR="000D57D7" w:rsidRDefault="000D57D7" w:rsidP="000D57D7">
      <w:pPr>
        <w:pStyle w:val="a9"/>
      </w:pPr>
      <w:r>
        <w:rPr>
          <w:rFonts w:hint="eastAsia"/>
          <w:lang w:eastAsia="zh-CN"/>
        </w:rPr>
        <w:t xml:space="preserve">Please only list the </w:t>
      </w:r>
      <w:r w:rsidRPr="00EB7779">
        <w:t>present</w:t>
      </w:r>
      <w:r>
        <w:rPr>
          <w:rFonts w:hint="eastAsia"/>
          <w:lang w:eastAsia="zh-CN"/>
        </w:rPr>
        <w:t>er</w:t>
      </w:r>
      <w:r>
        <w:rPr>
          <w:lang w:eastAsia="zh-CN"/>
        </w:rPr>
        <w:t>’</w:t>
      </w:r>
      <w:r>
        <w:rPr>
          <w:rFonts w:hint="eastAsia"/>
          <w:lang w:eastAsia="zh-CN"/>
        </w:rPr>
        <w:t>s information.</w:t>
      </w:r>
    </w:p>
  </w:comment>
  <w:comment w:id="4" w:author="tankun" w:date="2016-07-11T17:21:00Z" w:initials="TK">
    <w:p w:rsidR="000D57D7" w:rsidRDefault="000D57D7" w:rsidP="000D57D7">
      <w:pPr>
        <w:pStyle w:val="a9"/>
        <w:rPr>
          <w:lang w:eastAsia="zh-CN"/>
        </w:rPr>
      </w:pPr>
      <w:r>
        <w:rPr>
          <w:rStyle w:val="a8"/>
        </w:rPr>
        <w:annotationRef/>
      </w:r>
      <w:r>
        <w:rPr>
          <w:rFonts w:hint="eastAsia"/>
          <w:lang w:eastAsia="zh-CN"/>
        </w:rPr>
        <w:t>Note 4:</w:t>
      </w:r>
    </w:p>
    <w:p w:rsidR="000D57D7" w:rsidRDefault="000D57D7" w:rsidP="000D57D7">
      <w:pPr>
        <w:pStyle w:val="a9"/>
        <w:rPr>
          <w:lang w:eastAsia="zh-CN"/>
        </w:rPr>
      </w:pPr>
      <w:r w:rsidRPr="00EB7779">
        <w:t>Font Sizes:</w:t>
      </w:r>
      <w:r w:rsidRPr="00EB7779">
        <w:rPr>
          <w:lang w:eastAsia="zh-CN"/>
        </w:rPr>
        <w:t xml:space="preserve"> </w:t>
      </w:r>
      <w:r w:rsidRPr="00EB7779">
        <w:t xml:space="preserve">Times New Roman </w:t>
      </w:r>
      <w:r w:rsidRPr="00EB7779">
        <w:rPr>
          <w:lang w:eastAsia="zh-CN"/>
        </w:rPr>
        <w:br/>
      </w:r>
      <w:r w:rsidRPr="00EB7779">
        <w:t>1</w:t>
      </w:r>
      <w:r w:rsidRPr="00EB7779">
        <w:rPr>
          <w:lang w:eastAsia="zh-CN"/>
        </w:rPr>
        <w:t>0</w:t>
      </w:r>
      <w:r w:rsidRPr="00EB7779">
        <w:t>-point bold type</w:t>
      </w:r>
      <w:r w:rsidRPr="00EB7779">
        <w:rPr>
          <w:lang w:eastAsia="zh-CN"/>
        </w:rPr>
        <w:br/>
      </w:r>
      <w:r w:rsidRPr="00EB7779">
        <w:t>line spacing 1</w:t>
      </w:r>
      <w:r w:rsidRPr="00EB7779">
        <w:rPr>
          <w:lang w:eastAsia="zh-CN"/>
        </w:rPr>
        <w:t>2</w:t>
      </w:r>
      <w:r w:rsidRPr="00EB7779">
        <w:t>pt</w:t>
      </w:r>
    </w:p>
    <w:p w:rsidR="000D57D7" w:rsidRDefault="000D57D7">
      <w:pPr>
        <w:pStyle w:val="a9"/>
        <w:rPr>
          <w:lang w:eastAsia="zh-CN"/>
        </w:rPr>
      </w:pPr>
      <w:r w:rsidRPr="00145863">
        <w:t xml:space="preserve">Limited to </w:t>
      </w:r>
      <w:r>
        <w:t>2</w:t>
      </w:r>
      <w:r>
        <w:rPr>
          <w:rFonts w:hint="eastAsia"/>
          <w:lang w:eastAsia="zh-CN"/>
        </w:rPr>
        <w:t>00</w:t>
      </w:r>
      <w:r w:rsidRPr="00145863">
        <w:t xml:space="preserve"> words</w:t>
      </w:r>
    </w:p>
  </w:comment>
  <w:comment w:id="5" w:author="tankun" w:date="2016-07-11T17:21:00Z" w:initials="TK">
    <w:p w:rsidR="000D57D7" w:rsidRDefault="000D57D7" w:rsidP="000D57D7">
      <w:pPr>
        <w:pStyle w:val="a9"/>
        <w:rPr>
          <w:lang w:eastAsia="zh-CN"/>
        </w:rPr>
      </w:pPr>
      <w:r>
        <w:rPr>
          <w:rStyle w:val="a8"/>
        </w:rPr>
        <w:annotationRef/>
      </w:r>
      <w:r>
        <w:rPr>
          <w:rFonts w:hint="eastAsia"/>
          <w:lang w:eastAsia="zh-CN"/>
        </w:rPr>
        <w:t>Note 5:</w:t>
      </w:r>
    </w:p>
    <w:p w:rsidR="000D57D7" w:rsidRDefault="000D57D7">
      <w:pPr>
        <w:pStyle w:val="a9"/>
        <w:rPr>
          <w:lang w:eastAsia="zh-CN"/>
        </w:rPr>
      </w:pPr>
      <w:r w:rsidRPr="00EB7779">
        <w:t>Font Sizes:</w:t>
      </w:r>
      <w:r w:rsidRPr="00EB7779">
        <w:rPr>
          <w:lang w:eastAsia="zh-CN"/>
        </w:rPr>
        <w:t xml:space="preserve"> </w:t>
      </w:r>
      <w:r w:rsidRPr="00EB7779">
        <w:t xml:space="preserve">Times New Roman </w:t>
      </w:r>
      <w:r w:rsidRPr="00EB7779">
        <w:rPr>
          <w:lang w:eastAsia="zh-CN"/>
        </w:rPr>
        <w:br/>
      </w:r>
      <w:r>
        <w:rPr>
          <w:rFonts w:hint="eastAsia"/>
          <w:lang w:eastAsia="zh-CN"/>
        </w:rPr>
        <w:t>12</w:t>
      </w:r>
      <w:r w:rsidRPr="00EB7779">
        <w:t>-point bold type</w:t>
      </w:r>
      <w:r w:rsidRPr="00EB7779">
        <w:rPr>
          <w:lang w:eastAsia="zh-CN"/>
        </w:rPr>
        <w:br/>
      </w:r>
      <w:r w:rsidRPr="00EB7779">
        <w:t>line spacing 1</w:t>
      </w:r>
      <w:r w:rsidRPr="00EB7779">
        <w:rPr>
          <w:lang w:eastAsia="zh-CN"/>
        </w:rPr>
        <w:t>2</w:t>
      </w:r>
      <w:r w:rsidRPr="00EB7779">
        <w:t>pt</w:t>
      </w:r>
    </w:p>
  </w:comment>
  <w:comment w:id="6" w:author="tankun" w:date="2016-07-11T17:21:00Z" w:initials="TK">
    <w:p w:rsidR="000D57D7" w:rsidRDefault="000D57D7" w:rsidP="000D57D7">
      <w:pPr>
        <w:pStyle w:val="a9"/>
        <w:rPr>
          <w:lang w:eastAsia="zh-CN"/>
        </w:rPr>
      </w:pPr>
      <w:r>
        <w:rPr>
          <w:rStyle w:val="a8"/>
        </w:rPr>
        <w:annotationRef/>
      </w:r>
      <w:r>
        <w:rPr>
          <w:rFonts w:hint="eastAsia"/>
          <w:lang w:eastAsia="zh-CN"/>
        </w:rPr>
        <w:t>Note 6:</w:t>
      </w:r>
    </w:p>
    <w:p w:rsidR="000D57D7" w:rsidRDefault="000D57D7" w:rsidP="000D57D7">
      <w:pPr>
        <w:pStyle w:val="a9"/>
        <w:rPr>
          <w:lang w:eastAsia="zh-CN"/>
        </w:rPr>
      </w:pPr>
      <w:r w:rsidRPr="00EB7779">
        <w:t>Font Sizes:</w:t>
      </w:r>
      <w:r w:rsidRPr="00EB7779">
        <w:rPr>
          <w:lang w:eastAsia="zh-CN"/>
        </w:rPr>
        <w:t xml:space="preserve"> </w:t>
      </w:r>
      <w:r w:rsidRPr="00EB7779">
        <w:t xml:space="preserve">Times New Roman </w:t>
      </w:r>
      <w:r w:rsidRPr="00EB7779">
        <w:rPr>
          <w:lang w:eastAsia="zh-CN"/>
        </w:rPr>
        <w:br/>
      </w:r>
      <w:r w:rsidRPr="00EB7779">
        <w:t>1</w:t>
      </w:r>
      <w:r w:rsidRPr="00EB7779">
        <w:rPr>
          <w:lang w:eastAsia="zh-CN"/>
        </w:rPr>
        <w:t>0</w:t>
      </w:r>
      <w:r w:rsidRPr="00EB7779">
        <w:t>-point bold type</w:t>
      </w:r>
      <w:r w:rsidRPr="00EB7779">
        <w:rPr>
          <w:lang w:eastAsia="zh-CN"/>
        </w:rPr>
        <w:br/>
      </w:r>
      <w:r w:rsidRPr="00EB7779">
        <w:t>line spacing 1</w:t>
      </w:r>
      <w:r w:rsidRPr="00EB7779">
        <w:rPr>
          <w:lang w:eastAsia="zh-CN"/>
        </w:rPr>
        <w:t>2</w:t>
      </w:r>
      <w:r w:rsidRPr="00EB7779">
        <w:t>pt</w:t>
      </w:r>
    </w:p>
    <w:p w:rsidR="000D57D7" w:rsidRDefault="000D57D7">
      <w:pPr>
        <w:pStyle w:val="a9"/>
        <w:rPr>
          <w:lang w:eastAsia="zh-CN"/>
        </w:rPr>
      </w:pPr>
      <w:r w:rsidRPr="00145863">
        <w:t xml:space="preserve">Limited to </w:t>
      </w:r>
      <w:r>
        <w:t>2</w:t>
      </w:r>
      <w:r>
        <w:rPr>
          <w:rFonts w:hint="eastAsia"/>
          <w:lang w:eastAsia="zh-CN"/>
        </w:rPr>
        <w:t>00</w:t>
      </w:r>
      <w:r w:rsidRPr="00145863">
        <w:t xml:space="preserve"> words</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3D1D" w:rsidRDefault="009B3D1D">
      <w:r>
        <w:separator/>
      </w:r>
    </w:p>
  </w:endnote>
  <w:endnote w:type="continuationSeparator" w:id="0">
    <w:p w:rsidR="009B3D1D" w:rsidRDefault="009B3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5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3D1D" w:rsidRDefault="009B3D1D">
      <w:r>
        <w:separator/>
      </w:r>
    </w:p>
  </w:footnote>
  <w:footnote w:type="continuationSeparator" w:id="0">
    <w:p w:rsidR="009B3D1D" w:rsidRDefault="009B3D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8D0" w:rsidRPr="008008D0" w:rsidRDefault="008008D0" w:rsidP="008008D0">
    <w:pPr>
      <w:pStyle w:val="a4"/>
    </w:pPr>
    <w:r w:rsidRPr="008008D0">
      <w:rPr>
        <w:lang w:eastAsia="zh-CN"/>
      </w:rPr>
      <w:t>Format of Abstract and CV</w:t>
    </w:r>
    <w:r>
      <w:rPr>
        <w:rFonts w:hint="eastAsia"/>
        <w:lang w:eastAsia="zh-CN"/>
      </w:rPr>
      <w:t xml:space="preserve"> - </w:t>
    </w:r>
    <w:r w:rsidR="003B6D87">
      <w:rPr>
        <w:rFonts w:hint="eastAsia"/>
        <w:lang w:eastAsia="zh-CN"/>
      </w:rPr>
      <w:t>ICA</w:t>
    </w:r>
    <w:r w:rsidR="00777409">
      <w:rPr>
        <w:rFonts w:hint="eastAsia"/>
        <w:lang w:eastAsia="zh-CN"/>
      </w:rPr>
      <w:t>-</w:t>
    </w:r>
    <w:r>
      <w:rPr>
        <w:rFonts w:hint="eastAsia"/>
        <w:lang w:eastAsia="zh-CN"/>
      </w:rPr>
      <w:t>2020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15E5F"/>
    <w:rsid w:val="00047AFD"/>
    <w:rsid w:val="00066165"/>
    <w:rsid w:val="00067F78"/>
    <w:rsid w:val="00073513"/>
    <w:rsid w:val="00080A97"/>
    <w:rsid w:val="000A426F"/>
    <w:rsid w:val="000B0923"/>
    <w:rsid w:val="000B22B5"/>
    <w:rsid w:val="000D57D7"/>
    <w:rsid w:val="00115A18"/>
    <w:rsid w:val="00145863"/>
    <w:rsid w:val="00145D4A"/>
    <w:rsid w:val="00145D94"/>
    <w:rsid w:val="00147F9C"/>
    <w:rsid w:val="00162A37"/>
    <w:rsid w:val="0016330F"/>
    <w:rsid w:val="0017319F"/>
    <w:rsid w:val="00180BBC"/>
    <w:rsid w:val="001B7A4A"/>
    <w:rsid w:val="00217EEA"/>
    <w:rsid w:val="00232006"/>
    <w:rsid w:val="00232CAE"/>
    <w:rsid w:val="00232E2C"/>
    <w:rsid w:val="0027181C"/>
    <w:rsid w:val="0027441E"/>
    <w:rsid w:val="002747F2"/>
    <w:rsid w:val="00276953"/>
    <w:rsid w:val="002A2B6D"/>
    <w:rsid w:val="002A6F73"/>
    <w:rsid w:val="002A751A"/>
    <w:rsid w:val="002B2E60"/>
    <w:rsid w:val="002B583A"/>
    <w:rsid w:val="002B6FF1"/>
    <w:rsid w:val="002D683F"/>
    <w:rsid w:val="002F31FD"/>
    <w:rsid w:val="002F7DC8"/>
    <w:rsid w:val="00301638"/>
    <w:rsid w:val="00317B4E"/>
    <w:rsid w:val="003408CF"/>
    <w:rsid w:val="003464A3"/>
    <w:rsid w:val="0036504E"/>
    <w:rsid w:val="00394793"/>
    <w:rsid w:val="003B6D87"/>
    <w:rsid w:val="003C0291"/>
    <w:rsid w:val="003C4EB4"/>
    <w:rsid w:val="003D5496"/>
    <w:rsid w:val="003E6943"/>
    <w:rsid w:val="00415CA1"/>
    <w:rsid w:val="004D65BF"/>
    <w:rsid w:val="004E0EFD"/>
    <w:rsid w:val="005311F0"/>
    <w:rsid w:val="0053386D"/>
    <w:rsid w:val="00547862"/>
    <w:rsid w:val="00556BFC"/>
    <w:rsid w:val="00580DB7"/>
    <w:rsid w:val="005876AA"/>
    <w:rsid w:val="005A227D"/>
    <w:rsid w:val="005C0DC3"/>
    <w:rsid w:val="005C7573"/>
    <w:rsid w:val="005D76F2"/>
    <w:rsid w:val="005E1CDC"/>
    <w:rsid w:val="005E5857"/>
    <w:rsid w:val="005F1E3F"/>
    <w:rsid w:val="005F634D"/>
    <w:rsid w:val="005F72F3"/>
    <w:rsid w:val="00610786"/>
    <w:rsid w:val="00610D32"/>
    <w:rsid w:val="006261AE"/>
    <w:rsid w:val="006330DC"/>
    <w:rsid w:val="00633E0E"/>
    <w:rsid w:val="0066513D"/>
    <w:rsid w:val="00666D95"/>
    <w:rsid w:val="00681C0E"/>
    <w:rsid w:val="00686F6C"/>
    <w:rsid w:val="00687EB2"/>
    <w:rsid w:val="006952B4"/>
    <w:rsid w:val="006A0435"/>
    <w:rsid w:val="006C08C6"/>
    <w:rsid w:val="006C27DB"/>
    <w:rsid w:val="006C2C9D"/>
    <w:rsid w:val="006D1A14"/>
    <w:rsid w:val="006E1568"/>
    <w:rsid w:val="006E63B6"/>
    <w:rsid w:val="006F2D28"/>
    <w:rsid w:val="006F61F8"/>
    <w:rsid w:val="007229D2"/>
    <w:rsid w:val="00735764"/>
    <w:rsid w:val="007437CA"/>
    <w:rsid w:val="007439DF"/>
    <w:rsid w:val="00777409"/>
    <w:rsid w:val="00784436"/>
    <w:rsid w:val="007916EC"/>
    <w:rsid w:val="007A5C9B"/>
    <w:rsid w:val="007B1D50"/>
    <w:rsid w:val="007B65D4"/>
    <w:rsid w:val="007B6D19"/>
    <w:rsid w:val="007D47CF"/>
    <w:rsid w:val="007D4B9B"/>
    <w:rsid w:val="007E0339"/>
    <w:rsid w:val="007E37A4"/>
    <w:rsid w:val="007E7119"/>
    <w:rsid w:val="007F232B"/>
    <w:rsid w:val="007F71AA"/>
    <w:rsid w:val="008008D0"/>
    <w:rsid w:val="00815916"/>
    <w:rsid w:val="00815E5F"/>
    <w:rsid w:val="0082098C"/>
    <w:rsid w:val="008224A5"/>
    <w:rsid w:val="00830BE6"/>
    <w:rsid w:val="008344E4"/>
    <w:rsid w:val="0083741F"/>
    <w:rsid w:val="00847F36"/>
    <w:rsid w:val="008609CB"/>
    <w:rsid w:val="00860E9C"/>
    <w:rsid w:val="00860FD4"/>
    <w:rsid w:val="00865823"/>
    <w:rsid w:val="00880CC4"/>
    <w:rsid w:val="0089258F"/>
    <w:rsid w:val="008955CB"/>
    <w:rsid w:val="008B2BFB"/>
    <w:rsid w:val="008B593B"/>
    <w:rsid w:val="008D1A55"/>
    <w:rsid w:val="008E1127"/>
    <w:rsid w:val="008E4089"/>
    <w:rsid w:val="009035BF"/>
    <w:rsid w:val="009104BF"/>
    <w:rsid w:val="0091346F"/>
    <w:rsid w:val="00951891"/>
    <w:rsid w:val="00952E04"/>
    <w:rsid w:val="00954FF6"/>
    <w:rsid w:val="00956C26"/>
    <w:rsid w:val="00995A6F"/>
    <w:rsid w:val="009A1848"/>
    <w:rsid w:val="009B3D1D"/>
    <w:rsid w:val="009F55E6"/>
    <w:rsid w:val="00A148D3"/>
    <w:rsid w:val="00A23C23"/>
    <w:rsid w:val="00A24A83"/>
    <w:rsid w:val="00A27C42"/>
    <w:rsid w:val="00A40CC0"/>
    <w:rsid w:val="00A435CE"/>
    <w:rsid w:val="00A43C0E"/>
    <w:rsid w:val="00A47177"/>
    <w:rsid w:val="00A60894"/>
    <w:rsid w:val="00A702B7"/>
    <w:rsid w:val="00A87E0B"/>
    <w:rsid w:val="00A92948"/>
    <w:rsid w:val="00AA3AA6"/>
    <w:rsid w:val="00AB53C6"/>
    <w:rsid w:val="00AC74E1"/>
    <w:rsid w:val="00AD5297"/>
    <w:rsid w:val="00AF46AF"/>
    <w:rsid w:val="00AF638F"/>
    <w:rsid w:val="00AF7112"/>
    <w:rsid w:val="00AF76D6"/>
    <w:rsid w:val="00B16B5C"/>
    <w:rsid w:val="00B21F93"/>
    <w:rsid w:val="00B22BBE"/>
    <w:rsid w:val="00B47530"/>
    <w:rsid w:val="00BA33E9"/>
    <w:rsid w:val="00BA38DB"/>
    <w:rsid w:val="00BA5680"/>
    <w:rsid w:val="00BC6058"/>
    <w:rsid w:val="00BD04EB"/>
    <w:rsid w:val="00BE2BA5"/>
    <w:rsid w:val="00BF45FE"/>
    <w:rsid w:val="00BF4A92"/>
    <w:rsid w:val="00C0116D"/>
    <w:rsid w:val="00C25BDF"/>
    <w:rsid w:val="00C26D8C"/>
    <w:rsid w:val="00C57790"/>
    <w:rsid w:val="00C93F3A"/>
    <w:rsid w:val="00CA46FD"/>
    <w:rsid w:val="00CA7263"/>
    <w:rsid w:val="00CB556D"/>
    <w:rsid w:val="00CD0381"/>
    <w:rsid w:val="00D02BE7"/>
    <w:rsid w:val="00D13930"/>
    <w:rsid w:val="00D36D18"/>
    <w:rsid w:val="00D50214"/>
    <w:rsid w:val="00D5413E"/>
    <w:rsid w:val="00D74C2D"/>
    <w:rsid w:val="00D97305"/>
    <w:rsid w:val="00D97421"/>
    <w:rsid w:val="00DA30C6"/>
    <w:rsid w:val="00DB641F"/>
    <w:rsid w:val="00E0403A"/>
    <w:rsid w:val="00E12010"/>
    <w:rsid w:val="00E15BC7"/>
    <w:rsid w:val="00E236F5"/>
    <w:rsid w:val="00E30AAB"/>
    <w:rsid w:val="00E31139"/>
    <w:rsid w:val="00E52980"/>
    <w:rsid w:val="00E53D16"/>
    <w:rsid w:val="00E82166"/>
    <w:rsid w:val="00E86C12"/>
    <w:rsid w:val="00EB6353"/>
    <w:rsid w:val="00EB6A7B"/>
    <w:rsid w:val="00EB7779"/>
    <w:rsid w:val="00EE41E1"/>
    <w:rsid w:val="00F049E3"/>
    <w:rsid w:val="00F15FB3"/>
    <w:rsid w:val="00F41852"/>
    <w:rsid w:val="00F43E2B"/>
    <w:rsid w:val="00FA1744"/>
    <w:rsid w:val="00FA6255"/>
    <w:rsid w:val="00FE32B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31139"/>
    <w:rPr>
      <w:lang w:eastAsia="en-US"/>
    </w:rPr>
  </w:style>
  <w:style w:type="paragraph" w:styleId="1">
    <w:name w:val="heading 1"/>
    <w:basedOn w:val="a"/>
    <w:next w:val="a"/>
    <w:qFormat/>
    <w:rsid w:val="005C7573"/>
    <w:pPr>
      <w:keepNext/>
      <w:keepLines/>
      <w:spacing w:before="340" w:after="330" w:line="578" w:lineRule="auto"/>
      <w:outlineLvl w:val="0"/>
    </w:pPr>
    <w:rPr>
      <w:b/>
      <w:bCs/>
      <w:kern w:val="44"/>
      <w:sz w:val="44"/>
      <w:szCs w:val="44"/>
    </w:rPr>
  </w:style>
  <w:style w:type="paragraph" w:styleId="2">
    <w:name w:val="heading 2"/>
    <w:basedOn w:val="a"/>
    <w:next w:val="a"/>
    <w:qFormat/>
    <w:rsid w:val="00A60894"/>
    <w:pPr>
      <w:keepNext/>
      <w:spacing w:before="240" w:after="60"/>
      <w:jc w:val="both"/>
      <w:outlineLvl w:val="1"/>
    </w:pPr>
    <w:rPr>
      <w:rFonts w:ascii="Arial" w:eastAsia="Times New Roman" w:hAnsi="Arial" w:cs="Arial"/>
      <w:b/>
      <w:bCs/>
      <w:i/>
      <w:iCs/>
      <w:sz w:val="28"/>
      <w:szCs w:val="28"/>
      <w:lang w:bidi="he-IL"/>
    </w:rPr>
  </w:style>
  <w:style w:type="paragraph" w:styleId="3">
    <w:name w:val="heading 3"/>
    <w:basedOn w:val="a"/>
    <w:next w:val="a"/>
    <w:qFormat/>
    <w:rsid w:val="005C7573"/>
    <w:pPr>
      <w:keepNext/>
      <w:keepLines/>
      <w:spacing w:before="260" w:after="260" w:line="416" w:lineRule="auto"/>
      <w:outlineLvl w:val="2"/>
    </w:pPr>
    <w:rPr>
      <w:b/>
      <w:bCs/>
      <w:sz w:val="32"/>
      <w:szCs w:val="32"/>
    </w:rPr>
  </w:style>
  <w:style w:type="paragraph" w:styleId="4">
    <w:name w:val="heading 4"/>
    <w:basedOn w:val="a"/>
    <w:next w:val="a"/>
    <w:qFormat/>
    <w:rsid w:val="005C7573"/>
    <w:pPr>
      <w:keepNext/>
      <w:keepLines/>
      <w:spacing w:before="280" w:after="290" w:line="376" w:lineRule="auto"/>
      <w:outlineLvl w:val="3"/>
    </w:pPr>
    <w:rPr>
      <w:rFonts w:ascii="Arial" w:eastAsia="黑体" w:hAnsi="Arial"/>
      <w:b/>
      <w:bCs/>
      <w:sz w:val="28"/>
      <w:szCs w:val="28"/>
    </w:rPr>
  </w:style>
  <w:style w:type="paragraph" w:styleId="6">
    <w:name w:val="heading 6"/>
    <w:basedOn w:val="a"/>
    <w:next w:val="a"/>
    <w:qFormat/>
    <w:rsid w:val="005C7573"/>
    <w:pPr>
      <w:keepNext/>
      <w:keepLines/>
      <w:spacing w:before="240" w:after="64" w:line="320" w:lineRule="auto"/>
      <w:outlineLvl w:val="5"/>
    </w:pPr>
    <w:rPr>
      <w:rFonts w:ascii="Arial" w:eastAsia="黑体" w:hAnsi="Arial"/>
      <w:b/>
      <w:bCs/>
      <w:sz w:val="24"/>
      <w:szCs w:val="24"/>
    </w:rPr>
  </w:style>
  <w:style w:type="paragraph" w:styleId="7">
    <w:name w:val="heading 7"/>
    <w:basedOn w:val="a"/>
    <w:next w:val="a"/>
    <w:qFormat/>
    <w:rsid w:val="005C7573"/>
    <w:pPr>
      <w:keepNext/>
      <w:keepLines/>
      <w:spacing w:before="240" w:after="64" w:line="320" w:lineRule="auto"/>
      <w:outlineLvl w:val="6"/>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E31139"/>
    <w:pPr>
      <w:spacing w:line="240" w:lineRule="exact"/>
    </w:pPr>
    <w:rPr>
      <w:sz w:val="28"/>
    </w:rPr>
  </w:style>
  <w:style w:type="paragraph" w:styleId="a4">
    <w:name w:val="header"/>
    <w:basedOn w:val="a"/>
    <w:rsid w:val="00E31139"/>
    <w:pPr>
      <w:pBdr>
        <w:bottom w:val="single" w:sz="6" w:space="1" w:color="auto"/>
      </w:pBdr>
      <w:tabs>
        <w:tab w:val="center" w:pos="4153"/>
        <w:tab w:val="right" w:pos="8306"/>
      </w:tabs>
      <w:snapToGrid w:val="0"/>
      <w:jc w:val="center"/>
    </w:pPr>
    <w:rPr>
      <w:sz w:val="18"/>
      <w:szCs w:val="18"/>
    </w:rPr>
  </w:style>
  <w:style w:type="paragraph" w:styleId="a5">
    <w:name w:val="footer"/>
    <w:basedOn w:val="a"/>
    <w:link w:val="Char"/>
    <w:uiPriority w:val="99"/>
    <w:rsid w:val="00E31139"/>
    <w:pPr>
      <w:tabs>
        <w:tab w:val="center" w:pos="4153"/>
        <w:tab w:val="right" w:pos="8306"/>
      </w:tabs>
      <w:snapToGrid w:val="0"/>
    </w:pPr>
    <w:rPr>
      <w:sz w:val="18"/>
      <w:szCs w:val="18"/>
    </w:rPr>
  </w:style>
  <w:style w:type="character" w:styleId="a6">
    <w:name w:val="Hyperlink"/>
    <w:basedOn w:val="a0"/>
    <w:rsid w:val="00D5413E"/>
    <w:rPr>
      <w:color w:val="0000FF"/>
      <w:u w:val="single"/>
    </w:rPr>
  </w:style>
  <w:style w:type="paragraph" w:styleId="a7">
    <w:name w:val="Balloon Text"/>
    <w:basedOn w:val="a"/>
    <w:link w:val="Char0"/>
    <w:rsid w:val="007E7119"/>
    <w:rPr>
      <w:rFonts w:ascii="Tahoma" w:hAnsi="Tahoma" w:cs="Tahoma"/>
      <w:sz w:val="16"/>
      <w:szCs w:val="16"/>
    </w:rPr>
  </w:style>
  <w:style w:type="character" w:customStyle="1" w:styleId="Char0">
    <w:name w:val="批注框文本 Char"/>
    <w:basedOn w:val="a0"/>
    <w:link w:val="a7"/>
    <w:rsid w:val="007E7119"/>
    <w:rPr>
      <w:rFonts w:ascii="Tahoma" w:hAnsi="Tahoma" w:cs="Tahoma"/>
      <w:sz w:val="16"/>
      <w:szCs w:val="16"/>
      <w:lang w:bidi="ar-SA"/>
    </w:rPr>
  </w:style>
  <w:style w:type="character" w:styleId="a8">
    <w:name w:val="annotation reference"/>
    <w:basedOn w:val="a0"/>
    <w:rsid w:val="00860E9C"/>
    <w:rPr>
      <w:sz w:val="21"/>
      <w:szCs w:val="21"/>
    </w:rPr>
  </w:style>
  <w:style w:type="paragraph" w:styleId="a9">
    <w:name w:val="annotation text"/>
    <w:basedOn w:val="a"/>
    <w:link w:val="Char1"/>
    <w:rsid w:val="00860E9C"/>
  </w:style>
  <w:style w:type="character" w:customStyle="1" w:styleId="Char1">
    <w:name w:val="批注文字 Char"/>
    <w:basedOn w:val="a0"/>
    <w:link w:val="a9"/>
    <w:rsid w:val="00860E9C"/>
    <w:rPr>
      <w:lang w:eastAsia="en-US"/>
    </w:rPr>
  </w:style>
  <w:style w:type="paragraph" w:styleId="aa">
    <w:name w:val="annotation subject"/>
    <w:basedOn w:val="a9"/>
    <w:next w:val="a9"/>
    <w:link w:val="Char2"/>
    <w:rsid w:val="00860E9C"/>
    <w:rPr>
      <w:b/>
      <w:bCs/>
    </w:rPr>
  </w:style>
  <w:style w:type="character" w:customStyle="1" w:styleId="Char2">
    <w:name w:val="批注主题 Char"/>
    <w:basedOn w:val="Char1"/>
    <w:link w:val="aa"/>
    <w:rsid w:val="00860E9C"/>
    <w:rPr>
      <w:b/>
      <w:bCs/>
      <w:lang w:eastAsia="en-US"/>
    </w:rPr>
  </w:style>
  <w:style w:type="character" w:customStyle="1" w:styleId="Char">
    <w:name w:val="页脚 Char"/>
    <w:basedOn w:val="a0"/>
    <w:link w:val="a5"/>
    <w:uiPriority w:val="99"/>
    <w:rsid w:val="00415CA1"/>
    <w:rPr>
      <w:sz w:val="18"/>
      <w:szCs w:val="18"/>
      <w:lang w:eastAsia="en-US"/>
    </w:rPr>
  </w:style>
  <w:style w:type="paragraph" w:styleId="ab">
    <w:name w:val="footnote text"/>
    <w:basedOn w:val="a"/>
    <w:link w:val="Char3"/>
    <w:rsid w:val="00A43C0E"/>
    <w:pPr>
      <w:snapToGrid w:val="0"/>
    </w:pPr>
    <w:rPr>
      <w:sz w:val="18"/>
      <w:szCs w:val="18"/>
    </w:rPr>
  </w:style>
  <w:style w:type="character" w:customStyle="1" w:styleId="Char3">
    <w:name w:val="脚注文本 Char"/>
    <w:basedOn w:val="a0"/>
    <w:link w:val="ab"/>
    <w:rsid w:val="00A43C0E"/>
    <w:rPr>
      <w:sz w:val="18"/>
      <w:szCs w:val="18"/>
      <w:lang w:eastAsia="en-US"/>
    </w:rPr>
  </w:style>
  <w:style w:type="character" w:styleId="ac">
    <w:name w:val="footnote reference"/>
    <w:basedOn w:val="a0"/>
    <w:rsid w:val="00A43C0E"/>
    <w:rPr>
      <w:vertAlign w:val="superscript"/>
    </w:rPr>
  </w:style>
  <w:style w:type="paragraph" w:styleId="ad">
    <w:name w:val="endnote text"/>
    <w:basedOn w:val="a"/>
    <w:link w:val="Char4"/>
    <w:rsid w:val="00147F9C"/>
    <w:pPr>
      <w:snapToGrid w:val="0"/>
    </w:pPr>
  </w:style>
  <w:style w:type="character" w:customStyle="1" w:styleId="Char4">
    <w:name w:val="尾注文本 Char"/>
    <w:basedOn w:val="a0"/>
    <w:link w:val="ad"/>
    <w:rsid w:val="00147F9C"/>
    <w:rPr>
      <w:lang w:eastAsia="en-US"/>
    </w:rPr>
  </w:style>
  <w:style w:type="character" w:styleId="ae">
    <w:name w:val="endnote reference"/>
    <w:basedOn w:val="a0"/>
    <w:rsid w:val="00147F9C"/>
    <w:rPr>
      <w:vertAlign w:val="superscript"/>
    </w:rPr>
  </w:style>
  <w:style w:type="character" w:customStyle="1" w:styleId="trans">
    <w:name w:val="trans"/>
    <w:basedOn w:val="a0"/>
    <w:rsid w:val="00EB777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31139"/>
    <w:rPr>
      <w:lang w:eastAsia="en-US"/>
    </w:rPr>
  </w:style>
  <w:style w:type="paragraph" w:styleId="1">
    <w:name w:val="heading 1"/>
    <w:basedOn w:val="a"/>
    <w:next w:val="a"/>
    <w:qFormat/>
    <w:rsid w:val="005C7573"/>
    <w:pPr>
      <w:keepNext/>
      <w:keepLines/>
      <w:spacing w:before="340" w:after="330" w:line="578" w:lineRule="auto"/>
      <w:outlineLvl w:val="0"/>
    </w:pPr>
    <w:rPr>
      <w:b/>
      <w:bCs/>
      <w:kern w:val="44"/>
      <w:sz w:val="44"/>
      <w:szCs w:val="44"/>
    </w:rPr>
  </w:style>
  <w:style w:type="paragraph" w:styleId="2">
    <w:name w:val="heading 2"/>
    <w:basedOn w:val="a"/>
    <w:next w:val="a"/>
    <w:qFormat/>
    <w:rsid w:val="00A60894"/>
    <w:pPr>
      <w:keepNext/>
      <w:spacing w:before="240" w:after="60"/>
      <w:jc w:val="both"/>
      <w:outlineLvl w:val="1"/>
    </w:pPr>
    <w:rPr>
      <w:rFonts w:ascii="Arial" w:eastAsia="Times New Roman" w:hAnsi="Arial" w:cs="Arial"/>
      <w:b/>
      <w:bCs/>
      <w:i/>
      <w:iCs/>
      <w:sz w:val="28"/>
      <w:szCs w:val="28"/>
      <w:lang w:bidi="he-IL"/>
    </w:rPr>
  </w:style>
  <w:style w:type="paragraph" w:styleId="3">
    <w:name w:val="heading 3"/>
    <w:basedOn w:val="a"/>
    <w:next w:val="a"/>
    <w:qFormat/>
    <w:rsid w:val="005C7573"/>
    <w:pPr>
      <w:keepNext/>
      <w:keepLines/>
      <w:spacing w:before="260" w:after="260" w:line="416" w:lineRule="auto"/>
      <w:outlineLvl w:val="2"/>
    </w:pPr>
    <w:rPr>
      <w:b/>
      <w:bCs/>
      <w:sz w:val="32"/>
      <w:szCs w:val="32"/>
    </w:rPr>
  </w:style>
  <w:style w:type="paragraph" w:styleId="4">
    <w:name w:val="heading 4"/>
    <w:basedOn w:val="a"/>
    <w:next w:val="a"/>
    <w:qFormat/>
    <w:rsid w:val="005C7573"/>
    <w:pPr>
      <w:keepNext/>
      <w:keepLines/>
      <w:spacing w:before="280" w:after="290" w:line="376" w:lineRule="auto"/>
      <w:outlineLvl w:val="3"/>
    </w:pPr>
    <w:rPr>
      <w:rFonts w:ascii="Arial" w:eastAsia="黑体" w:hAnsi="Arial"/>
      <w:b/>
      <w:bCs/>
      <w:sz w:val="28"/>
      <w:szCs w:val="28"/>
    </w:rPr>
  </w:style>
  <w:style w:type="paragraph" w:styleId="6">
    <w:name w:val="heading 6"/>
    <w:basedOn w:val="a"/>
    <w:next w:val="a"/>
    <w:qFormat/>
    <w:rsid w:val="005C7573"/>
    <w:pPr>
      <w:keepNext/>
      <w:keepLines/>
      <w:spacing w:before="240" w:after="64" w:line="320" w:lineRule="auto"/>
      <w:outlineLvl w:val="5"/>
    </w:pPr>
    <w:rPr>
      <w:rFonts w:ascii="Arial" w:eastAsia="黑体" w:hAnsi="Arial"/>
      <w:b/>
      <w:bCs/>
      <w:sz w:val="24"/>
      <w:szCs w:val="24"/>
    </w:rPr>
  </w:style>
  <w:style w:type="paragraph" w:styleId="7">
    <w:name w:val="heading 7"/>
    <w:basedOn w:val="a"/>
    <w:next w:val="a"/>
    <w:qFormat/>
    <w:rsid w:val="005C7573"/>
    <w:pPr>
      <w:keepNext/>
      <w:keepLines/>
      <w:spacing w:before="240" w:after="64" w:line="320" w:lineRule="auto"/>
      <w:outlineLvl w:val="6"/>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E31139"/>
    <w:pPr>
      <w:spacing w:line="240" w:lineRule="exact"/>
    </w:pPr>
    <w:rPr>
      <w:sz w:val="28"/>
    </w:rPr>
  </w:style>
  <w:style w:type="paragraph" w:styleId="a4">
    <w:name w:val="header"/>
    <w:basedOn w:val="a"/>
    <w:rsid w:val="00E31139"/>
    <w:pPr>
      <w:pBdr>
        <w:bottom w:val="single" w:sz="6" w:space="1" w:color="auto"/>
      </w:pBdr>
      <w:tabs>
        <w:tab w:val="center" w:pos="4153"/>
        <w:tab w:val="right" w:pos="8306"/>
      </w:tabs>
      <w:snapToGrid w:val="0"/>
      <w:jc w:val="center"/>
    </w:pPr>
    <w:rPr>
      <w:sz w:val="18"/>
      <w:szCs w:val="18"/>
    </w:rPr>
  </w:style>
  <w:style w:type="paragraph" w:styleId="a5">
    <w:name w:val="footer"/>
    <w:basedOn w:val="a"/>
    <w:link w:val="Char"/>
    <w:uiPriority w:val="99"/>
    <w:rsid w:val="00E31139"/>
    <w:pPr>
      <w:tabs>
        <w:tab w:val="center" w:pos="4153"/>
        <w:tab w:val="right" w:pos="8306"/>
      </w:tabs>
      <w:snapToGrid w:val="0"/>
    </w:pPr>
    <w:rPr>
      <w:sz w:val="18"/>
      <w:szCs w:val="18"/>
    </w:rPr>
  </w:style>
  <w:style w:type="character" w:styleId="a6">
    <w:name w:val="Hyperlink"/>
    <w:basedOn w:val="a0"/>
    <w:rsid w:val="00D5413E"/>
    <w:rPr>
      <w:color w:val="0000FF"/>
      <w:u w:val="single"/>
    </w:rPr>
  </w:style>
  <w:style w:type="paragraph" w:styleId="a7">
    <w:name w:val="Balloon Text"/>
    <w:basedOn w:val="a"/>
    <w:link w:val="Char0"/>
    <w:rsid w:val="007E7119"/>
    <w:rPr>
      <w:rFonts w:ascii="Tahoma" w:hAnsi="Tahoma" w:cs="Tahoma"/>
      <w:sz w:val="16"/>
      <w:szCs w:val="16"/>
    </w:rPr>
  </w:style>
  <w:style w:type="character" w:customStyle="1" w:styleId="Char0">
    <w:name w:val="Balloon Text Char"/>
    <w:basedOn w:val="a0"/>
    <w:link w:val="a7"/>
    <w:rsid w:val="007E7119"/>
    <w:rPr>
      <w:rFonts w:ascii="Tahoma" w:hAnsi="Tahoma" w:cs="Tahoma"/>
      <w:sz w:val="16"/>
      <w:szCs w:val="16"/>
      <w:lang w:bidi="ar-SA"/>
    </w:rPr>
  </w:style>
  <w:style w:type="character" w:styleId="a8">
    <w:name w:val="annotation reference"/>
    <w:basedOn w:val="a0"/>
    <w:rsid w:val="00860E9C"/>
    <w:rPr>
      <w:sz w:val="21"/>
      <w:szCs w:val="21"/>
    </w:rPr>
  </w:style>
  <w:style w:type="paragraph" w:styleId="a9">
    <w:name w:val="annotation text"/>
    <w:basedOn w:val="a"/>
    <w:link w:val="Char1"/>
    <w:rsid w:val="00860E9C"/>
  </w:style>
  <w:style w:type="character" w:customStyle="1" w:styleId="Char1">
    <w:name w:val="Comment Text Char"/>
    <w:basedOn w:val="a0"/>
    <w:link w:val="a9"/>
    <w:rsid w:val="00860E9C"/>
    <w:rPr>
      <w:lang w:eastAsia="en-US"/>
    </w:rPr>
  </w:style>
  <w:style w:type="paragraph" w:styleId="aa">
    <w:name w:val="annotation subject"/>
    <w:basedOn w:val="a9"/>
    <w:next w:val="a9"/>
    <w:link w:val="Char2"/>
    <w:rsid w:val="00860E9C"/>
    <w:rPr>
      <w:b/>
      <w:bCs/>
    </w:rPr>
  </w:style>
  <w:style w:type="character" w:customStyle="1" w:styleId="Char2">
    <w:name w:val="Comment Subject Char"/>
    <w:basedOn w:val="Char1"/>
    <w:link w:val="aa"/>
    <w:rsid w:val="00860E9C"/>
    <w:rPr>
      <w:b/>
      <w:bCs/>
      <w:lang w:eastAsia="en-US"/>
    </w:rPr>
  </w:style>
  <w:style w:type="character" w:customStyle="1" w:styleId="Char">
    <w:name w:val="Footer Char"/>
    <w:basedOn w:val="a0"/>
    <w:link w:val="a5"/>
    <w:uiPriority w:val="99"/>
    <w:rsid w:val="00415CA1"/>
    <w:rPr>
      <w:sz w:val="18"/>
      <w:szCs w:val="18"/>
      <w:lang w:eastAsia="en-US"/>
    </w:rPr>
  </w:style>
  <w:style w:type="paragraph" w:styleId="ab">
    <w:name w:val="footnote text"/>
    <w:basedOn w:val="a"/>
    <w:link w:val="Char3"/>
    <w:rsid w:val="00A43C0E"/>
    <w:pPr>
      <w:snapToGrid w:val="0"/>
    </w:pPr>
    <w:rPr>
      <w:sz w:val="18"/>
      <w:szCs w:val="18"/>
    </w:rPr>
  </w:style>
  <w:style w:type="character" w:customStyle="1" w:styleId="Char3">
    <w:name w:val="Footnote Text Char"/>
    <w:basedOn w:val="a0"/>
    <w:link w:val="ab"/>
    <w:rsid w:val="00A43C0E"/>
    <w:rPr>
      <w:sz w:val="18"/>
      <w:szCs w:val="18"/>
      <w:lang w:eastAsia="en-US"/>
    </w:rPr>
  </w:style>
  <w:style w:type="character" w:styleId="ac">
    <w:name w:val="footnote reference"/>
    <w:basedOn w:val="a0"/>
    <w:rsid w:val="00A43C0E"/>
    <w:rPr>
      <w:vertAlign w:val="superscript"/>
    </w:rPr>
  </w:style>
  <w:style w:type="paragraph" w:styleId="ad">
    <w:name w:val="endnote text"/>
    <w:basedOn w:val="a"/>
    <w:link w:val="Char4"/>
    <w:rsid w:val="00147F9C"/>
    <w:pPr>
      <w:snapToGrid w:val="0"/>
    </w:pPr>
  </w:style>
  <w:style w:type="character" w:customStyle="1" w:styleId="Char4">
    <w:name w:val="Endnote Text Char"/>
    <w:basedOn w:val="a0"/>
    <w:link w:val="ad"/>
    <w:rsid w:val="00147F9C"/>
    <w:rPr>
      <w:lang w:eastAsia="en-US"/>
    </w:rPr>
  </w:style>
  <w:style w:type="character" w:styleId="ae">
    <w:name w:val="endnote reference"/>
    <w:basedOn w:val="a0"/>
    <w:rsid w:val="00147F9C"/>
    <w:rPr>
      <w:vertAlign w:val="superscript"/>
    </w:rPr>
  </w:style>
  <w:style w:type="character" w:customStyle="1" w:styleId="trans">
    <w:name w:val="trans"/>
    <w:basedOn w:val="a0"/>
    <w:rsid w:val="00EB77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7A2EF1-1D8F-4F51-9B77-5AB7F296E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280</Words>
  <Characters>1599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Title: A Human Tumor Genome Project: From Sequence to Structure, Function And Possibly Drug Targets</vt:lpstr>
    </vt:vector>
  </TitlesOfParts>
  <Company>MC SYSTEM</Company>
  <LinksUpToDate>false</LinksUpToDate>
  <CharactersWithSpaces>1876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A Human Tumor Genome Project: From Sequence to Structure, Function And Possibly Drug Targets</dc:title>
  <dc:creator>MC SYSTEM</dc:creator>
  <cp:lastModifiedBy>xbany</cp:lastModifiedBy>
  <cp:revision>8</cp:revision>
  <dcterms:created xsi:type="dcterms:W3CDTF">2016-07-11T09:23:00Z</dcterms:created>
  <dcterms:modified xsi:type="dcterms:W3CDTF">2019-08-23T08:58:00Z</dcterms:modified>
</cp:coreProperties>
</file>